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81B68" w14:textId="6A96148B" w:rsidR="008E3CA0" w:rsidRPr="008E3CA0" w:rsidRDefault="008E3CA0" w:rsidP="008E3CA0">
      <w:pPr>
        <w:contextualSpacing/>
        <w:rPr>
          <w:rFonts w:eastAsia="SimSun"/>
          <w:lang w:eastAsia="zh-CN"/>
        </w:rPr>
      </w:pPr>
      <w:r w:rsidRPr="008E3CA0">
        <w:rPr>
          <w:rFonts w:eastAsia="SimSun"/>
          <w:lang w:eastAsia="zh-CN"/>
        </w:rPr>
        <w:t xml:space="preserve">We invite researchers, professionals, and students to submit abstracts for the upcoming </w:t>
      </w:r>
      <w:r w:rsidRPr="007F489B">
        <w:rPr>
          <w:rFonts w:eastAsia="SimSun"/>
          <w:b/>
          <w:bCs/>
          <w:lang w:eastAsia="zh-CN"/>
        </w:rPr>
        <w:t>TIM 2025</w:t>
      </w:r>
      <w:r w:rsidRPr="008E3CA0">
        <w:rPr>
          <w:rFonts w:eastAsia="SimSun"/>
          <w:lang w:eastAsia="zh-CN"/>
        </w:rPr>
        <w:t xml:space="preserve"> conference. The theme of the conference is </w:t>
      </w:r>
      <w:r w:rsidR="00033790" w:rsidRPr="0032517D">
        <w:rPr>
          <w:rFonts w:eastAsia="SimSun"/>
          <w:b/>
          <w:bCs/>
          <w:lang w:eastAsia="zh-CN"/>
        </w:rPr>
        <w:t xml:space="preserve">Advancing </w:t>
      </w:r>
      <w:r w:rsidRPr="0032517D">
        <w:rPr>
          <w:rFonts w:eastAsia="SimSun"/>
          <w:b/>
          <w:bCs/>
          <w:lang w:eastAsia="zh-CN"/>
        </w:rPr>
        <w:t xml:space="preserve">Digital, Smart, </w:t>
      </w:r>
      <w:r w:rsidR="00033790" w:rsidRPr="0032517D">
        <w:rPr>
          <w:rFonts w:eastAsia="SimSun"/>
          <w:b/>
          <w:bCs/>
          <w:lang w:eastAsia="zh-CN"/>
        </w:rPr>
        <w:t xml:space="preserve">and </w:t>
      </w:r>
      <w:r w:rsidRPr="0032517D">
        <w:rPr>
          <w:rFonts w:eastAsia="SimSun"/>
          <w:b/>
          <w:bCs/>
          <w:lang w:eastAsia="zh-CN"/>
        </w:rPr>
        <w:t>Resilient</w:t>
      </w:r>
      <w:r w:rsidR="00033790" w:rsidRPr="0032517D">
        <w:rPr>
          <w:rFonts w:eastAsia="SimSun"/>
          <w:b/>
          <w:bCs/>
          <w:lang w:eastAsia="zh-CN"/>
        </w:rPr>
        <w:t xml:space="preserve"> T</w:t>
      </w:r>
      <w:r w:rsidRPr="0032517D">
        <w:rPr>
          <w:rFonts w:eastAsia="SimSun"/>
          <w:b/>
          <w:bCs/>
          <w:lang w:eastAsia="zh-CN"/>
        </w:rPr>
        <w:t xml:space="preserve">ransportation </w:t>
      </w:r>
      <w:r w:rsidR="00033790" w:rsidRPr="0032517D">
        <w:rPr>
          <w:rFonts w:eastAsia="SimSun"/>
          <w:b/>
          <w:bCs/>
          <w:lang w:eastAsia="zh-CN"/>
        </w:rPr>
        <w:t>Infrastructure</w:t>
      </w:r>
      <w:r w:rsidRPr="008E3CA0">
        <w:rPr>
          <w:rFonts w:eastAsia="SimSun"/>
          <w:lang w:eastAsia="zh-CN"/>
        </w:rPr>
        <w:t xml:space="preserve">. </w:t>
      </w:r>
      <w:r w:rsidR="00033790">
        <w:rPr>
          <w:rFonts w:eastAsia="SimSun"/>
          <w:lang w:eastAsia="zh-CN"/>
        </w:rPr>
        <w:t>Any t</w:t>
      </w:r>
      <w:r w:rsidRPr="008E3CA0">
        <w:rPr>
          <w:rFonts w:eastAsia="SimSun"/>
          <w:lang w:eastAsia="zh-CN"/>
        </w:rPr>
        <w:t>opics related to this theme are welcome.</w:t>
      </w:r>
    </w:p>
    <w:p w14:paraId="6F602584" w14:textId="77777777" w:rsidR="008E3CA0" w:rsidRPr="008E3CA0" w:rsidRDefault="008E3CA0" w:rsidP="008E3CA0">
      <w:pPr>
        <w:contextualSpacing/>
        <w:rPr>
          <w:rFonts w:eastAsia="SimSun"/>
          <w:lang w:eastAsia="zh-CN"/>
        </w:rPr>
      </w:pPr>
    </w:p>
    <w:p w14:paraId="6B87C82D" w14:textId="73EB4317" w:rsidR="00033790" w:rsidRDefault="00033790" w:rsidP="008E3CA0">
      <w:pPr>
        <w:contextualSpacing/>
        <w:rPr>
          <w:rFonts w:eastAsia="SimSun"/>
          <w:b/>
          <w:bCs/>
          <w:lang w:eastAsia="zh-CN"/>
        </w:rPr>
      </w:pPr>
      <w:r w:rsidRPr="0032517D">
        <w:rPr>
          <w:rFonts w:eastAsia="SimSun"/>
          <w:b/>
          <w:bCs/>
          <w:lang w:eastAsia="zh-CN"/>
        </w:rPr>
        <w:t>Important Dates</w:t>
      </w:r>
    </w:p>
    <w:p w14:paraId="5D300231" w14:textId="77777777" w:rsidR="00033790" w:rsidRPr="0032517D" w:rsidRDefault="00033790" w:rsidP="008E3CA0">
      <w:pPr>
        <w:contextualSpacing/>
        <w:rPr>
          <w:rFonts w:eastAsia="SimSun"/>
          <w:b/>
          <w:bCs/>
          <w:lang w:eastAsia="zh-CN"/>
        </w:rPr>
      </w:pPr>
    </w:p>
    <w:p w14:paraId="24381552" w14:textId="77777777" w:rsidR="00033790" w:rsidRPr="00156DEA" w:rsidRDefault="00033790" w:rsidP="00033790">
      <w:pPr>
        <w:pStyle w:val="ListParagraph"/>
        <w:numPr>
          <w:ilvl w:val="0"/>
          <w:numId w:val="19"/>
        </w:numPr>
        <w:ind w:left="360"/>
        <w:contextualSpacing/>
        <w:rPr>
          <w:rFonts w:eastAsia="SimSun"/>
          <w:lang w:eastAsia="zh-CN"/>
        </w:rPr>
      </w:pPr>
      <w:r w:rsidRPr="00D44EE7">
        <w:rPr>
          <w:rFonts w:eastAsia="SimSun"/>
          <w:b/>
          <w:bCs/>
          <w:lang w:eastAsia="zh-CN"/>
        </w:rPr>
        <w:t>Abstract Submission Deadline</w:t>
      </w:r>
      <w:r w:rsidRPr="00156DEA">
        <w:rPr>
          <w:rFonts w:eastAsia="SimSun"/>
          <w:lang w:eastAsia="zh-CN"/>
        </w:rPr>
        <w:t>: April 25, 2025</w:t>
      </w:r>
    </w:p>
    <w:p w14:paraId="1696A3D0" w14:textId="77777777" w:rsidR="00033790" w:rsidRPr="008E3CA0" w:rsidRDefault="00033790" w:rsidP="00033790">
      <w:pPr>
        <w:contextualSpacing/>
        <w:rPr>
          <w:rFonts w:eastAsia="SimSun"/>
          <w:lang w:eastAsia="zh-CN"/>
        </w:rPr>
      </w:pPr>
    </w:p>
    <w:p w14:paraId="2C171ECE" w14:textId="77777777" w:rsidR="00033790" w:rsidRPr="00156DEA" w:rsidRDefault="00033790" w:rsidP="00033790">
      <w:pPr>
        <w:pStyle w:val="ListParagraph"/>
        <w:numPr>
          <w:ilvl w:val="0"/>
          <w:numId w:val="19"/>
        </w:numPr>
        <w:ind w:left="360"/>
        <w:contextualSpacing/>
        <w:rPr>
          <w:rFonts w:eastAsia="SimSun"/>
          <w:lang w:eastAsia="zh-CN"/>
        </w:rPr>
      </w:pPr>
      <w:r w:rsidRPr="00D44EE7">
        <w:rPr>
          <w:rFonts w:eastAsia="SimSun"/>
          <w:b/>
          <w:bCs/>
          <w:lang w:eastAsia="zh-CN"/>
        </w:rPr>
        <w:t>Notification of Acceptance</w:t>
      </w:r>
      <w:r w:rsidRPr="00156DEA">
        <w:rPr>
          <w:rFonts w:eastAsia="SimSun"/>
          <w:lang w:eastAsia="zh-CN"/>
        </w:rPr>
        <w:t xml:space="preserve">: </w:t>
      </w:r>
      <w:r>
        <w:rPr>
          <w:rFonts w:eastAsia="SimSun"/>
          <w:lang w:eastAsia="zh-CN"/>
        </w:rPr>
        <w:t>May 9, 2025</w:t>
      </w:r>
    </w:p>
    <w:p w14:paraId="0E05A02D" w14:textId="77777777" w:rsidR="00033790" w:rsidRPr="008E3CA0" w:rsidRDefault="00033790" w:rsidP="00033790">
      <w:pPr>
        <w:contextualSpacing/>
        <w:rPr>
          <w:rFonts w:eastAsia="SimSun"/>
          <w:lang w:eastAsia="zh-CN"/>
        </w:rPr>
      </w:pPr>
    </w:p>
    <w:p w14:paraId="745AE071" w14:textId="57D049D7" w:rsidR="00814E3B" w:rsidRDefault="00033790" w:rsidP="0032517D">
      <w:pPr>
        <w:pStyle w:val="ListParagraph"/>
        <w:numPr>
          <w:ilvl w:val="0"/>
          <w:numId w:val="19"/>
        </w:numPr>
        <w:ind w:left="360"/>
        <w:contextualSpacing/>
        <w:rPr>
          <w:rFonts w:eastAsia="SimSun"/>
          <w:b/>
          <w:bCs/>
          <w:lang w:eastAsia="zh-CN"/>
        </w:rPr>
      </w:pPr>
      <w:r w:rsidRPr="00D44EE7">
        <w:rPr>
          <w:rFonts w:eastAsia="SimSun"/>
          <w:b/>
          <w:bCs/>
          <w:lang w:eastAsia="zh-CN"/>
        </w:rPr>
        <w:t xml:space="preserve">Full Paper Submission Deadline (for ASCE </w:t>
      </w:r>
      <w:r w:rsidR="00814E3B">
        <w:rPr>
          <w:rFonts w:eastAsia="SimSun"/>
          <w:b/>
          <w:bCs/>
          <w:lang w:eastAsia="zh-CN"/>
        </w:rPr>
        <w:t>Special Publications</w:t>
      </w:r>
      <w:r w:rsidRPr="00D44EE7">
        <w:rPr>
          <w:rFonts w:eastAsia="SimSun"/>
          <w:b/>
          <w:bCs/>
          <w:lang w:eastAsia="zh-CN"/>
        </w:rPr>
        <w:t>)</w:t>
      </w:r>
      <w:r w:rsidRPr="00156DEA">
        <w:rPr>
          <w:rFonts w:eastAsia="SimSun"/>
          <w:lang w:eastAsia="zh-CN"/>
        </w:rPr>
        <w:t>: June 13, 2025</w:t>
      </w:r>
      <w:r w:rsidR="00814E3B" w:rsidRPr="00814E3B">
        <w:rPr>
          <w:rFonts w:eastAsia="SimSun"/>
          <w:b/>
          <w:bCs/>
          <w:lang w:eastAsia="zh-CN"/>
        </w:rPr>
        <w:t xml:space="preserve"> </w:t>
      </w:r>
    </w:p>
    <w:p w14:paraId="5FD82EA5" w14:textId="38642136" w:rsidR="00814E3B" w:rsidRPr="00814E3B" w:rsidRDefault="00814E3B" w:rsidP="00814E3B">
      <w:pPr>
        <w:pStyle w:val="ListParagraph"/>
        <w:ind w:left="360" w:firstLine="0"/>
        <w:contextualSpacing/>
        <w:rPr>
          <w:rFonts w:eastAsia="SimSun"/>
          <w:lang w:eastAsia="zh-CN"/>
        </w:rPr>
      </w:pPr>
      <w:r w:rsidRPr="0032517D">
        <w:rPr>
          <w:rFonts w:eastAsia="SimSun"/>
          <w:lang w:eastAsia="zh-CN"/>
        </w:rPr>
        <w:t>(manuscript preparation guide will be provided)</w:t>
      </w:r>
    </w:p>
    <w:p w14:paraId="7AFAE5E2" w14:textId="77777777" w:rsidR="00033790" w:rsidRDefault="00033790" w:rsidP="008E3CA0">
      <w:pPr>
        <w:contextualSpacing/>
        <w:rPr>
          <w:rFonts w:eastAsia="SimSun"/>
          <w:lang w:eastAsia="zh-CN"/>
        </w:rPr>
      </w:pPr>
    </w:p>
    <w:p w14:paraId="51B060BA" w14:textId="77777777" w:rsidR="00814E3B" w:rsidRDefault="00814E3B" w:rsidP="00814E3B">
      <w:pPr>
        <w:pStyle w:val="Heading1"/>
      </w:pPr>
      <w:r>
        <w:t>Submission Guidelines</w:t>
      </w:r>
    </w:p>
    <w:p w14:paraId="0F1D0096" w14:textId="77777777" w:rsidR="00814E3B" w:rsidRDefault="00814E3B" w:rsidP="008E3CA0">
      <w:pPr>
        <w:contextualSpacing/>
        <w:rPr>
          <w:rFonts w:eastAsia="SimSun"/>
          <w:lang w:eastAsia="zh-CN"/>
        </w:rPr>
      </w:pPr>
    </w:p>
    <w:p w14:paraId="7E5A0A1E" w14:textId="77777777" w:rsidR="00814E3B" w:rsidRPr="00814E3B" w:rsidRDefault="00814E3B" w:rsidP="0032517D">
      <w:pPr>
        <w:pStyle w:val="ListParagraph"/>
        <w:numPr>
          <w:ilvl w:val="0"/>
          <w:numId w:val="20"/>
        </w:numPr>
        <w:ind w:left="360"/>
        <w:contextualSpacing/>
        <w:rPr>
          <w:rFonts w:eastAsia="SimSun"/>
          <w:lang w:eastAsia="zh-CN"/>
        </w:rPr>
      </w:pPr>
      <w:r w:rsidRPr="00814E3B">
        <w:rPr>
          <w:rFonts w:eastAsia="SimSun"/>
          <w:lang w:eastAsia="zh-CN"/>
        </w:rPr>
        <w:t>Use the attached abstract template to prepare your abstract.</w:t>
      </w:r>
    </w:p>
    <w:p w14:paraId="06B8A63D" w14:textId="77777777" w:rsidR="00814E3B" w:rsidRDefault="00814E3B" w:rsidP="0032517D">
      <w:pPr>
        <w:ind w:left="360" w:hanging="360"/>
        <w:contextualSpacing/>
        <w:rPr>
          <w:rFonts w:eastAsia="SimSun"/>
          <w:lang w:eastAsia="zh-CN"/>
        </w:rPr>
      </w:pPr>
    </w:p>
    <w:p w14:paraId="77B2753B" w14:textId="4BE19D45" w:rsidR="00814E3B" w:rsidRDefault="00814E3B" w:rsidP="0032517D">
      <w:pPr>
        <w:pStyle w:val="ListParagraph"/>
        <w:numPr>
          <w:ilvl w:val="0"/>
          <w:numId w:val="20"/>
        </w:numPr>
        <w:ind w:left="360"/>
        <w:contextualSpacing/>
        <w:rPr>
          <w:rFonts w:eastAsia="SimSun"/>
          <w:lang w:eastAsia="zh-CN"/>
        </w:rPr>
      </w:pPr>
      <w:r>
        <w:rPr>
          <w:rFonts w:eastAsia="SimSun"/>
          <w:lang w:eastAsia="zh-CN"/>
        </w:rPr>
        <w:t>Please indicate your submission category (one of the following categories) in your abstract.</w:t>
      </w:r>
    </w:p>
    <w:p w14:paraId="2D1B3DC9" w14:textId="77777777" w:rsidR="00814E3B" w:rsidRDefault="00814E3B" w:rsidP="0032517D">
      <w:pPr>
        <w:ind w:left="360" w:hanging="360"/>
        <w:contextualSpacing/>
        <w:rPr>
          <w:rFonts w:eastAsia="SimSun"/>
          <w:lang w:eastAsia="zh-CN"/>
        </w:rPr>
      </w:pPr>
    </w:p>
    <w:p w14:paraId="58367A0C" w14:textId="2EDBBDF4" w:rsidR="00814E3B" w:rsidRPr="0032517D" w:rsidRDefault="00814E3B" w:rsidP="0032517D">
      <w:pPr>
        <w:pStyle w:val="ListParagraph"/>
        <w:numPr>
          <w:ilvl w:val="0"/>
          <w:numId w:val="20"/>
        </w:numPr>
        <w:ind w:left="360"/>
        <w:contextualSpacing/>
        <w:rPr>
          <w:sz w:val="24"/>
          <w:szCs w:val="24"/>
        </w:rPr>
      </w:pPr>
      <w:r w:rsidRPr="0032517D">
        <w:rPr>
          <w:sz w:val="24"/>
          <w:szCs w:val="24"/>
        </w:rPr>
        <w:t xml:space="preserve">You </w:t>
      </w:r>
      <w:r w:rsidRPr="0032517D">
        <w:rPr>
          <w:rFonts w:eastAsia="SimSun"/>
          <w:lang w:eastAsia="zh-CN"/>
        </w:rPr>
        <w:t>must</w:t>
      </w:r>
      <w:r w:rsidRPr="0032517D">
        <w:rPr>
          <w:sz w:val="24"/>
          <w:szCs w:val="24"/>
        </w:rPr>
        <w:t xml:space="preserve"> select your submission categories (</w:t>
      </w:r>
      <w:r w:rsidRPr="00D02E5B">
        <w:rPr>
          <w:b/>
          <w:bCs/>
          <w:sz w:val="24"/>
          <w:szCs w:val="24"/>
        </w:rPr>
        <w:t>select all applicable</w:t>
      </w:r>
      <w:r w:rsidRPr="0032517D">
        <w:rPr>
          <w:sz w:val="24"/>
          <w:szCs w:val="24"/>
        </w:rPr>
        <w:t>) when submitting your abstract:</w:t>
      </w:r>
    </w:p>
    <w:p w14:paraId="3CF50935" w14:textId="77777777" w:rsidR="00814E3B" w:rsidRPr="00033790" w:rsidRDefault="00814E3B" w:rsidP="00814E3B">
      <w:pPr>
        <w:rPr>
          <w:b/>
          <w:bCs/>
          <w:sz w:val="24"/>
          <w:szCs w:val="24"/>
        </w:rPr>
      </w:pPr>
    </w:p>
    <w:p w14:paraId="1F6F10D8" w14:textId="77777777" w:rsidR="00814E3B" w:rsidRPr="00033790" w:rsidRDefault="00814E3B" w:rsidP="0032517D">
      <w:pPr>
        <w:ind w:firstLine="360"/>
        <w:rPr>
          <w:b/>
          <w:bCs/>
          <w:sz w:val="24"/>
          <w:szCs w:val="24"/>
        </w:rPr>
      </w:pPr>
      <w:bookmarkStart w:id="0" w:name="_Hlk194435125"/>
      <w:r w:rsidRPr="00033790">
        <w:rPr>
          <w:rFonts w:ascii="Segoe UI Symbol" w:hAnsi="Segoe UI Symbol" w:cs="Segoe UI Symbol"/>
          <w:b/>
          <w:bCs/>
          <w:sz w:val="24"/>
          <w:szCs w:val="24"/>
        </w:rPr>
        <w:t>☐</w:t>
      </w:r>
      <w:r w:rsidRPr="00033790">
        <w:rPr>
          <w:b/>
          <w:bCs/>
          <w:sz w:val="24"/>
          <w:szCs w:val="24"/>
        </w:rPr>
        <w:t xml:space="preserve"> Presentation Only</w:t>
      </w:r>
    </w:p>
    <w:p w14:paraId="20B16991" w14:textId="77777777" w:rsidR="00814E3B" w:rsidRPr="00033790" w:rsidRDefault="00814E3B" w:rsidP="0032517D">
      <w:pPr>
        <w:ind w:firstLine="360"/>
        <w:rPr>
          <w:b/>
          <w:bCs/>
          <w:sz w:val="24"/>
          <w:szCs w:val="24"/>
        </w:rPr>
      </w:pPr>
      <w:r w:rsidRPr="00033790">
        <w:rPr>
          <w:rFonts w:ascii="Segoe UI Symbol" w:hAnsi="Segoe UI Symbol" w:cs="Segoe UI Symbol"/>
          <w:b/>
          <w:bCs/>
          <w:sz w:val="24"/>
          <w:szCs w:val="24"/>
        </w:rPr>
        <w:t>☐</w:t>
      </w:r>
      <w:r w:rsidRPr="00033790">
        <w:rPr>
          <w:b/>
          <w:bCs/>
          <w:sz w:val="24"/>
          <w:szCs w:val="24"/>
        </w:rPr>
        <w:t xml:space="preserve"> Student 3-Minute Presentation Competition</w:t>
      </w:r>
    </w:p>
    <w:p w14:paraId="512B9493" w14:textId="77777777" w:rsidR="00814E3B" w:rsidRDefault="00814E3B" w:rsidP="0032517D">
      <w:pPr>
        <w:ind w:firstLine="360"/>
        <w:rPr>
          <w:b/>
          <w:bCs/>
          <w:sz w:val="24"/>
          <w:szCs w:val="24"/>
        </w:rPr>
      </w:pPr>
      <w:r w:rsidRPr="00033790">
        <w:rPr>
          <w:rFonts w:ascii="Segoe UI Symbol" w:hAnsi="Segoe UI Symbol" w:cs="Segoe UI Symbol"/>
          <w:b/>
          <w:bCs/>
          <w:sz w:val="24"/>
          <w:szCs w:val="24"/>
        </w:rPr>
        <w:t>☐</w:t>
      </w:r>
      <w:r w:rsidRPr="00033790">
        <w:rPr>
          <w:b/>
          <w:bCs/>
          <w:sz w:val="24"/>
          <w:szCs w:val="24"/>
        </w:rPr>
        <w:t xml:space="preserve"> Student Poster Competition</w:t>
      </w:r>
    </w:p>
    <w:p w14:paraId="02E5F91A" w14:textId="226033C0" w:rsidR="00814E3B" w:rsidRPr="00033790" w:rsidRDefault="00814E3B" w:rsidP="0032517D">
      <w:pPr>
        <w:ind w:firstLine="360"/>
        <w:rPr>
          <w:b/>
          <w:bCs/>
          <w:sz w:val="24"/>
          <w:szCs w:val="24"/>
        </w:rPr>
      </w:pPr>
      <w:r w:rsidRPr="00033790">
        <w:rPr>
          <w:rFonts w:ascii="Segoe UI Symbol" w:hAnsi="Segoe UI Symbol" w:cs="Segoe UI Symbol"/>
          <w:b/>
          <w:bCs/>
          <w:sz w:val="24"/>
          <w:szCs w:val="24"/>
        </w:rPr>
        <w:t>☐</w:t>
      </w:r>
      <w:r w:rsidR="00D02E5B">
        <w:rPr>
          <w:rFonts w:ascii="Segoe UI Symbol" w:hAnsi="Segoe UI Symbol" w:cs="Segoe UI Symbol"/>
          <w:b/>
          <w:bCs/>
          <w:sz w:val="24"/>
          <w:szCs w:val="24"/>
        </w:rPr>
        <w:t xml:space="preserve"> </w:t>
      </w:r>
      <w:r w:rsidRPr="00033790">
        <w:rPr>
          <w:b/>
          <w:bCs/>
          <w:sz w:val="24"/>
          <w:szCs w:val="24"/>
        </w:rPr>
        <w:t>Full Paper ASCE Conference Proceedings Submission</w:t>
      </w:r>
    </w:p>
    <w:bookmarkEnd w:id="0"/>
    <w:p w14:paraId="42113A05" w14:textId="77777777" w:rsidR="00814E3B" w:rsidRDefault="00814E3B" w:rsidP="008E3CA0">
      <w:pPr>
        <w:contextualSpacing/>
        <w:rPr>
          <w:rFonts w:eastAsia="SimSun"/>
          <w:lang w:eastAsia="zh-CN"/>
        </w:rPr>
      </w:pPr>
    </w:p>
    <w:p w14:paraId="742D98A6" w14:textId="5F9068CC" w:rsidR="008E3CA0" w:rsidRPr="008E3CA0" w:rsidRDefault="008E3CA0" w:rsidP="0032517D">
      <w:pPr>
        <w:pStyle w:val="ListParagraph"/>
        <w:numPr>
          <w:ilvl w:val="0"/>
          <w:numId w:val="20"/>
        </w:numPr>
        <w:ind w:left="360"/>
        <w:contextualSpacing/>
        <w:rPr>
          <w:rFonts w:eastAsia="SimSun"/>
          <w:lang w:eastAsia="zh-CN"/>
        </w:rPr>
      </w:pPr>
      <w:r w:rsidRPr="008E3CA0">
        <w:rPr>
          <w:rFonts w:eastAsia="SimSun"/>
          <w:lang w:eastAsia="zh-CN"/>
        </w:rPr>
        <w:t xml:space="preserve">Please submit your completed abstract as a Microsoft Word document (.doc or .docx), named </w:t>
      </w:r>
      <w:r w:rsidRPr="00286FAF">
        <w:rPr>
          <w:rFonts w:eastAsia="SimSun"/>
          <w:b/>
          <w:bCs/>
          <w:lang w:eastAsia="zh-CN"/>
        </w:rPr>
        <w:t>Lastname_Firstname_Abstract.docx</w:t>
      </w:r>
      <w:r w:rsidRPr="008E3CA0">
        <w:rPr>
          <w:rFonts w:eastAsia="SimSun"/>
          <w:lang w:eastAsia="zh-CN"/>
        </w:rPr>
        <w:t xml:space="preserve">, to </w:t>
      </w:r>
      <w:hyperlink r:id="rId8" w:history="1">
        <w:r w:rsidR="00286FAF" w:rsidRPr="005710A2">
          <w:rPr>
            <w:rStyle w:val="Hyperlink"/>
            <w:rFonts w:eastAsia="SimSun"/>
            <w:lang w:eastAsia="zh-CN"/>
          </w:rPr>
          <w:t>ictim2025@gmail.com</w:t>
        </w:r>
      </w:hyperlink>
      <w:r w:rsidRPr="008E3CA0">
        <w:rPr>
          <w:rFonts w:eastAsia="SimSun"/>
          <w:lang w:eastAsia="zh-CN"/>
        </w:rPr>
        <w:t>.</w:t>
      </w:r>
    </w:p>
    <w:p w14:paraId="1445FCC9" w14:textId="77777777" w:rsidR="008E3CA0" w:rsidRPr="008E3CA0" w:rsidRDefault="008E3CA0" w:rsidP="0032517D">
      <w:pPr>
        <w:ind w:left="360" w:hanging="360"/>
        <w:contextualSpacing/>
        <w:rPr>
          <w:rFonts w:eastAsia="SimSun"/>
          <w:lang w:eastAsia="zh-CN"/>
        </w:rPr>
      </w:pPr>
    </w:p>
    <w:p w14:paraId="23297695" w14:textId="25B5D933" w:rsidR="00757713" w:rsidRDefault="008E3CA0" w:rsidP="0032517D">
      <w:pPr>
        <w:pStyle w:val="ListParagraph"/>
        <w:numPr>
          <w:ilvl w:val="0"/>
          <w:numId w:val="20"/>
        </w:numPr>
        <w:ind w:left="360"/>
        <w:contextualSpacing/>
        <w:rPr>
          <w:rFonts w:eastAsia="SimSun"/>
          <w:lang w:eastAsia="zh-CN"/>
        </w:rPr>
      </w:pPr>
      <w:r w:rsidRPr="00814E3B">
        <w:rPr>
          <w:rFonts w:eastAsia="SimSun"/>
          <w:lang w:eastAsia="zh-CN"/>
        </w:rPr>
        <w:t>For</w:t>
      </w:r>
      <w:r w:rsidRPr="008E3CA0">
        <w:rPr>
          <w:rFonts w:eastAsia="SimSun"/>
          <w:lang w:eastAsia="zh-CN"/>
        </w:rPr>
        <w:t xml:space="preserve"> any questions or assistance, please contact </w:t>
      </w:r>
      <w:hyperlink r:id="rId9" w:history="1">
        <w:r w:rsidR="00E14723" w:rsidRPr="005710A2">
          <w:rPr>
            <w:rStyle w:val="Hyperlink"/>
            <w:rFonts w:eastAsia="SimSun"/>
            <w:lang w:eastAsia="zh-CN"/>
          </w:rPr>
          <w:t>ictim2025@gmail.com</w:t>
        </w:r>
      </w:hyperlink>
      <w:r w:rsidRPr="008E3CA0">
        <w:rPr>
          <w:rFonts w:eastAsia="SimSun"/>
          <w:lang w:eastAsia="zh-CN"/>
        </w:rPr>
        <w:t>.</w:t>
      </w:r>
    </w:p>
    <w:p w14:paraId="2EB76BD7" w14:textId="77777777" w:rsidR="008C53ED" w:rsidRDefault="008C53ED" w:rsidP="008C53ED">
      <w:pPr>
        <w:contextualSpacing/>
        <w:rPr>
          <w:rFonts w:eastAsia="SimSun"/>
          <w:lang w:eastAsia="zh-CN"/>
        </w:rPr>
      </w:pPr>
    </w:p>
    <w:p w14:paraId="1D1A17D8" w14:textId="77777777" w:rsidR="004C7221" w:rsidRDefault="004C7221" w:rsidP="00DE4B53">
      <w:pPr>
        <w:rPr>
          <w:b/>
          <w:bCs/>
          <w:sz w:val="24"/>
          <w:szCs w:val="24"/>
        </w:rPr>
      </w:pPr>
    </w:p>
    <w:p w14:paraId="725EFCA2" w14:textId="77777777" w:rsidR="004C7221" w:rsidRDefault="004C7221">
      <w:pPr>
        <w:rPr>
          <w:b/>
          <w:bCs/>
          <w:sz w:val="24"/>
          <w:szCs w:val="24"/>
        </w:rPr>
      </w:pPr>
      <w:r>
        <w:rPr>
          <w:b/>
          <w:bCs/>
          <w:sz w:val="24"/>
          <w:szCs w:val="24"/>
        </w:rPr>
        <w:br w:type="page"/>
      </w:r>
    </w:p>
    <w:p w14:paraId="3EE686BC" w14:textId="77777777" w:rsidR="00033790" w:rsidRDefault="00033790" w:rsidP="00033790">
      <w:pPr>
        <w:rPr>
          <w:b/>
          <w:bCs/>
          <w:sz w:val="24"/>
          <w:szCs w:val="24"/>
        </w:rPr>
      </w:pPr>
    </w:p>
    <w:p w14:paraId="40AB4F03" w14:textId="09A424FA" w:rsidR="00D16256" w:rsidRPr="00BD2735" w:rsidRDefault="00D16256" w:rsidP="00DE4B53">
      <w:pPr>
        <w:rPr>
          <w:b/>
          <w:bCs/>
          <w:sz w:val="24"/>
          <w:szCs w:val="24"/>
        </w:rPr>
      </w:pPr>
      <w:r w:rsidRPr="00BD2735">
        <w:rPr>
          <w:b/>
          <w:bCs/>
          <w:sz w:val="24"/>
          <w:szCs w:val="24"/>
        </w:rPr>
        <w:t>DEVELOPING STONE MATRIX ASPHALT AND HIGH-QUALITY HOT MIX ASPHALT MIXTURES WITH LOCALLY AVAILABLE COARSE AGGREGATES</w:t>
      </w:r>
    </w:p>
    <w:p w14:paraId="563046E1" w14:textId="1B0968F6" w:rsidR="00D16256" w:rsidRDefault="00D16256" w:rsidP="003E6A26">
      <w:pPr>
        <w:rPr>
          <w:sz w:val="20"/>
          <w:szCs w:val="24"/>
        </w:rPr>
      </w:pPr>
      <w:r>
        <w:rPr>
          <w:sz w:val="20"/>
          <w:szCs w:val="24"/>
        </w:rPr>
        <w:t xml:space="preserve"> </w:t>
      </w:r>
    </w:p>
    <w:p w14:paraId="26915CDB" w14:textId="0ECCA538" w:rsidR="00D16256" w:rsidRPr="00BD2735" w:rsidRDefault="00D16256" w:rsidP="003E6A26">
      <w:pPr>
        <w:widowControl/>
        <w:autoSpaceDE/>
        <w:autoSpaceDN/>
        <w:rPr>
          <w:rFonts w:eastAsiaTheme="minorHAnsi"/>
          <w:kern w:val="2"/>
          <w14:ligatures w14:val="standardContextual"/>
        </w:rPr>
      </w:pPr>
      <w:r w:rsidRPr="00BD2735">
        <w:rPr>
          <w:rFonts w:eastAsiaTheme="minorHAnsi"/>
          <w:b/>
          <w:bCs/>
          <w:kern w:val="2"/>
          <w14:ligatures w14:val="standardContextual"/>
        </w:rPr>
        <w:t xml:space="preserve">Jenny Liu, </w:t>
      </w:r>
      <w:r w:rsidRPr="00BD2735">
        <w:rPr>
          <w:rFonts w:eastAsiaTheme="minorHAnsi"/>
          <w:kern w:val="2"/>
          <w14:ligatures w14:val="standardContextual"/>
        </w:rPr>
        <w:t>Missouri University of Science and Technology</w:t>
      </w:r>
      <w:r w:rsidR="00984490">
        <w:rPr>
          <w:rFonts w:eastAsiaTheme="minorHAnsi"/>
          <w:kern w:val="2"/>
          <w14:ligatures w14:val="standardContextual"/>
        </w:rPr>
        <w:t xml:space="preserve"> (S&amp;T)</w:t>
      </w:r>
    </w:p>
    <w:p w14:paraId="63870B33" w14:textId="77777777" w:rsidR="002D2380" w:rsidRDefault="002D2380" w:rsidP="003E6A26">
      <w:pPr>
        <w:pStyle w:val="BodyText"/>
      </w:pPr>
    </w:p>
    <w:p w14:paraId="1D72F495" w14:textId="598EE1BE" w:rsidR="002D2380" w:rsidRDefault="00000000" w:rsidP="003E6A26">
      <w:pPr>
        <w:pStyle w:val="Heading1"/>
      </w:pPr>
      <w:r>
        <w:rPr>
          <w:spacing w:val="-2"/>
        </w:rPr>
        <w:t>ABSTRACT:</w:t>
      </w:r>
    </w:p>
    <w:p w14:paraId="1411EF12" w14:textId="0DB21DE4" w:rsidR="002928D6" w:rsidRPr="002928D6" w:rsidRDefault="002928D6" w:rsidP="005E5837">
      <w:pPr>
        <w:pStyle w:val="BodyText"/>
        <w:jc w:val="both"/>
        <w:rPr>
          <w:sz w:val="22"/>
          <w:szCs w:val="22"/>
        </w:rPr>
      </w:pPr>
      <w:r w:rsidRPr="002928D6">
        <w:rPr>
          <w:sz w:val="22"/>
          <w:szCs w:val="22"/>
        </w:rPr>
        <w:t xml:space="preserve">Multiple well-distributed aggregates have been evaluated in this study as candidate coarse aggregates, including traprock (control), chat, gravels, steel slag, limestone, and dolomite. A series of screening tests of aggregates were conducted including 1) general physical properties required in state specification, and 2) Micro-Deval abrasion test, post-compaction degradation assessment, and soundness tests to assess their resistance to polishing, degradation, and freeze-thaw damage, respectively. SMA and HMA mixtures with qualified candidate aggregates were then designed in accordance with the AASHTO R46 and R35, respectively. Following the volumetric design, performance tests, including the Humburg Wheel Tracker rutting tests and IDEAL-CT cracking tests, were conducted for performance verification. </w:t>
      </w:r>
    </w:p>
    <w:p w14:paraId="0F0D2ED4" w14:textId="05316E80" w:rsidR="002928D6" w:rsidRPr="002928D6" w:rsidRDefault="002928D6" w:rsidP="00365B0E">
      <w:pPr>
        <w:pStyle w:val="BodyText"/>
        <w:ind w:firstLine="720"/>
        <w:jc w:val="both"/>
        <w:rPr>
          <w:sz w:val="22"/>
          <w:szCs w:val="22"/>
        </w:rPr>
      </w:pPr>
      <w:r w:rsidRPr="002928D6">
        <w:rPr>
          <w:sz w:val="22"/>
          <w:szCs w:val="22"/>
        </w:rPr>
        <w:t xml:space="preserve">The study found that gravel can be utilized to be the alternative aggregate in both SMA and HMA, passing the aggregate durability and mixture performance criteria. Using limestone or dolomite alone as the coarse aggregate in both SMA and HMA mixtures would yield challenges to meet the requirement in VMA. However, the mixtures with blends of chat &amp; dolomite and chat &amp; limestone achieved acceptable volumetric properties and promising cracking and rutting resistance. With the performance optimum binder contents, the SMA and HMA mixtures with steel slag successfully met all requirements for volumetric properties, moisture susceptibility, draindown percentage, workability, and resistance to cracking and rutting. </w:t>
      </w:r>
    </w:p>
    <w:p w14:paraId="565A93EB" w14:textId="19712F96" w:rsidR="00984490" w:rsidRDefault="00984490" w:rsidP="003E6A26">
      <w:pPr>
        <w:pStyle w:val="BodyText"/>
        <w:rPr>
          <w:b/>
          <w:bCs/>
          <w:color w:val="000000" w:themeColor="text1"/>
          <w:sz w:val="22"/>
          <w:szCs w:val="22"/>
        </w:rPr>
      </w:pPr>
    </w:p>
    <w:p w14:paraId="20EAB3BE" w14:textId="263B45EA" w:rsidR="00984490" w:rsidRDefault="005E5837" w:rsidP="003E6A26">
      <w:pPr>
        <w:pStyle w:val="BodyText"/>
        <w:rPr>
          <w:b/>
          <w:bCs/>
          <w:color w:val="000000" w:themeColor="text1"/>
          <w:sz w:val="22"/>
          <w:szCs w:val="22"/>
        </w:rPr>
      </w:pPr>
      <w:r>
        <w:rPr>
          <w:noProof/>
        </w:rPr>
        <w:drawing>
          <wp:anchor distT="0" distB="0" distL="114300" distR="114300" simplePos="0" relativeHeight="251658240" behindDoc="0" locked="0" layoutInCell="1" allowOverlap="1" wp14:anchorId="3E35A31D" wp14:editId="4AF5F33B">
            <wp:simplePos x="0" y="0"/>
            <wp:positionH relativeFrom="margin">
              <wp:align>right</wp:align>
            </wp:positionH>
            <wp:positionV relativeFrom="paragraph">
              <wp:posOffset>13970</wp:posOffset>
            </wp:positionV>
            <wp:extent cx="1663700" cy="1673225"/>
            <wp:effectExtent l="0" t="0" r="0" b="3175"/>
            <wp:wrapSquare wrapText="bothSides"/>
            <wp:docPr id="923575404" name="Picture 1" descr="A person and person in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75404" name="Picture 1" descr="A person and person in suits&#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069" t="3030" r="51658" b="55701"/>
                    <a:stretch/>
                  </pic:blipFill>
                  <pic:spPr bwMode="auto">
                    <a:xfrm>
                      <a:off x="0" y="0"/>
                      <a:ext cx="1663700" cy="1673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4490">
        <w:rPr>
          <w:b/>
          <w:bCs/>
          <w:color w:val="000000" w:themeColor="text1"/>
          <w:sz w:val="22"/>
          <w:szCs w:val="22"/>
        </w:rPr>
        <w:t>BIO:</w:t>
      </w:r>
    </w:p>
    <w:p w14:paraId="1A0C0899" w14:textId="7CC3F71A" w:rsidR="005A5AE5" w:rsidRDefault="00984490" w:rsidP="00DE4B53">
      <w:pPr>
        <w:pStyle w:val="NormalWeb"/>
        <w:spacing w:before="0" w:beforeAutospacing="0" w:after="0" w:afterAutospacing="0"/>
        <w:jc w:val="both"/>
        <w:rPr>
          <w:color w:val="000000" w:themeColor="text1"/>
          <w:sz w:val="22"/>
          <w:szCs w:val="22"/>
        </w:rPr>
      </w:pPr>
      <w:r w:rsidRPr="00984490">
        <w:rPr>
          <w:color w:val="000000" w:themeColor="text1"/>
          <w:sz w:val="22"/>
          <w:szCs w:val="22"/>
        </w:rPr>
        <w:t xml:space="preserve">Dr. Jenny Liu is James A. Heidman Professor </w:t>
      </w:r>
      <w:r>
        <w:rPr>
          <w:color w:val="000000" w:themeColor="text1"/>
          <w:sz w:val="22"/>
          <w:szCs w:val="22"/>
        </w:rPr>
        <w:t xml:space="preserve">in Civil Engineering </w:t>
      </w:r>
      <w:r w:rsidRPr="00984490">
        <w:rPr>
          <w:color w:val="000000" w:themeColor="text1"/>
          <w:sz w:val="22"/>
          <w:szCs w:val="22"/>
        </w:rPr>
        <w:t xml:space="preserve">at </w:t>
      </w:r>
      <w:r w:rsidR="005E5837" w:rsidRPr="00984490">
        <w:rPr>
          <w:color w:val="000000" w:themeColor="text1"/>
          <w:sz w:val="22"/>
          <w:szCs w:val="22"/>
        </w:rPr>
        <w:t>Missouri</w:t>
      </w:r>
      <w:r w:rsidRPr="00984490">
        <w:rPr>
          <w:color w:val="000000" w:themeColor="text1"/>
          <w:sz w:val="22"/>
          <w:szCs w:val="22"/>
        </w:rPr>
        <w:t xml:space="preserve"> S&amp;T. </w:t>
      </w:r>
      <w:r w:rsidR="00877800" w:rsidRPr="00984490">
        <w:rPr>
          <w:color w:val="000000" w:themeColor="text1"/>
          <w:sz w:val="22"/>
          <w:szCs w:val="22"/>
        </w:rPr>
        <w:t xml:space="preserve">She </w:t>
      </w:r>
      <w:r w:rsidR="00877800">
        <w:rPr>
          <w:color w:val="000000" w:themeColor="text1"/>
          <w:sz w:val="22"/>
          <w:szCs w:val="22"/>
        </w:rPr>
        <w:t xml:space="preserve">received her PhD degree </w:t>
      </w:r>
      <w:r w:rsidR="00877800" w:rsidRPr="00984490">
        <w:rPr>
          <w:color w:val="000000" w:themeColor="text1"/>
          <w:sz w:val="22"/>
          <w:szCs w:val="22"/>
        </w:rPr>
        <w:t xml:space="preserve">from Texas A&amp;M University. </w:t>
      </w:r>
      <w:r w:rsidRPr="00984490">
        <w:rPr>
          <w:color w:val="000000" w:themeColor="text1"/>
          <w:sz w:val="22"/>
          <w:szCs w:val="22"/>
        </w:rPr>
        <w:t xml:space="preserve">Prior to joining S&amp;T, she was a professor at University of Alaska Fairbanks and Founding Director of Center for Environmentally Sustainable Transportation in Cold Climates. Her research focuses on engineering characterization and modeling of infrastructure materials, pavement design, performance evaluation and testing, pavement preservation, non-destructive testing, and pavement management system. She has secured over $15 million funding for </w:t>
      </w:r>
      <w:r w:rsidR="009617DD">
        <w:rPr>
          <w:color w:val="000000" w:themeColor="text1"/>
          <w:sz w:val="22"/>
          <w:szCs w:val="22"/>
        </w:rPr>
        <w:t>about</w:t>
      </w:r>
      <w:r w:rsidRPr="00984490">
        <w:rPr>
          <w:color w:val="000000" w:themeColor="text1"/>
          <w:sz w:val="22"/>
          <w:szCs w:val="22"/>
        </w:rPr>
        <w:t xml:space="preserve"> </w:t>
      </w:r>
      <w:r w:rsidR="009617DD">
        <w:rPr>
          <w:color w:val="000000" w:themeColor="text1"/>
          <w:sz w:val="22"/>
          <w:szCs w:val="22"/>
        </w:rPr>
        <w:t>5</w:t>
      </w:r>
      <w:r w:rsidRPr="00984490">
        <w:rPr>
          <w:color w:val="000000" w:themeColor="text1"/>
          <w:sz w:val="22"/>
          <w:szCs w:val="22"/>
        </w:rPr>
        <w:t>0 research projects in these areas sponsored by US DOT, State DOTs, DOE, local government, and industry. She is currently</w:t>
      </w:r>
      <w:r w:rsidR="005E5837">
        <w:rPr>
          <w:color w:val="000000" w:themeColor="text1"/>
          <w:sz w:val="22"/>
          <w:szCs w:val="22"/>
        </w:rPr>
        <w:t xml:space="preserve"> the</w:t>
      </w:r>
      <w:r w:rsidRPr="00984490">
        <w:rPr>
          <w:color w:val="000000" w:themeColor="text1"/>
          <w:sz w:val="22"/>
          <w:szCs w:val="22"/>
        </w:rPr>
        <w:t xml:space="preserve"> </w:t>
      </w:r>
      <w:r w:rsidR="005E5837" w:rsidRPr="00984490">
        <w:rPr>
          <w:color w:val="000000" w:themeColor="text1"/>
          <w:sz w:val="22"/>
          <w:szCs w:val="22"/>
        </w:rPr>
        <w:t>Committee Communications Coordinator of TRB Pavement Preservation Committee, and an Associate Editor of three ASCE Journals (Journal of Materials in Civil Engineering, Journal of Transportation Engineering Part B: Pavements, and Journal of Cold Regions Engineering)</w:t>
      </w:r>
      <w:r w:rsidR="005E5837">
        <w:rPr>
          <w:color w:val="000000" w:themeColor="text1"/>
          <w:sz w:val="22"/>
          <w:szCs w:val="22"/>
        </w:rPr>
        <w:t>, and a member of several ASCE and TRB committees</w:t>
      </w:r>
      <w:r w:rsidR="005E5837" w:rsidRPr="00984490">
        <w:rPr>
          <w:color w:val="000000" w:themeColor="text1"/>
          <w:sz w:val="22"/>
          <w:szCs w:val="22"/>
        </w:rPr>
        <w:t>.</w:t>
      </w:r>
      <w:r w:rsidR="005E5837">
        <w:rPr>
          <w:color w:val="000000" w:themeColor="text1"/>
          <w:sz w:val="22"/>
          <w:szCs w:val="22"/>
        </w:rPr>
        <w:t xml:space="preserve"> She served as </w:t>
      </w:r>
      <w:r w:rsidRPr="00984490">
        <w:rPr>
          <w:color w:val="000000" w:themeColor="text1"/>
          <w:sz w:val="22"/>
          <w:szCs w:val="22"/>
        </w:rPr>
        <w:t xml:space="preserve">the </w:t>
      </w:r>
      <w:r w:rsidR="009617DD">
        <w:rPr>
          <w:color w:val="000000" w:themeColor="text1"/>
          <w:sz w:val="22"/>
          <w:szCs w:val="22"/>
        </w:rPr>
        <w:t>President of IACIP</w:t>
      </w:r>
      <w:r w:rsidR="005E5837">
        <w:rPr>
          <w:color w:val="000000" w:themeColor="text1"/>
          <w:sz w:val="22"/>
          <w:szCs w:val="22"/>
        </w:rPr>
        <w:t xml:space="preserve"> and</w:t>
      </w:r>
      <w:r w:rsidR="00877800">
        <w:rPr>
          <w:color w:val="000000" w:themeColor="text1"/>
          <w:sz w:val="22"/>
          <w:szCs w:val="22"/>
        </w:rPr>
        <w:t xml:space="preserve"> </w:t>
      </w:r>
      <w:r w:rsidRPr="00984490">
        <w:rPr>
          <w:color w:val="000000" w:themeColor="text1"/>
          <w:sz w:val="22"/>
          <w:szCs w:val="22"/>
        </w:rPr>
        <w:t>Chair of ASCE Bituminous Materials Committee</w:t>
      </w:r>
      <w:r w:rsidR="005E5837">
        <w:rPr>
          <w:color w:val="000000" w:themeColor="text1"/>
          <w:sz w:val="22"/>
          <w:szCs w:val="22"/>
        </w:rPr>
        <w:t>.</w:t>
      </w:r>
      <w:r w:rsidRPr="00984490">
        <w:rPr>
          <w:color w:val="000000" w:themeColor="text1"/>
          <w:sz w:val="22"/>
          <w:szCs w:val="22"/>
        </w:rPr>
        <w:t xml:space="preserve"> Her work has been recognized by </w:t>
      </w:r>
      <w:r w:rsidR="009617DD" w:rsidRPr="00984490">
        <w:rPr>
          <w:color w:val="000000" w:themeColor="text1"/>
          <w:sz w:val="22"/>
          <w:szCs w:val="22"/>
        </w:rPr>
        <w:t>several</w:t>
      </w:r>
      <w:r w:rsidRPr="00984490">
        <w:rPr>
          <w:color w:val="000000" w:themeColor="text1"/>
          <w:sz w:val="22"/>
          <w:szCs w:val="22"/>
        </w:rPr>
        <w:t xml:space="preserve"> awards including 2019 S&amp;T Faculty Research Award</w:t>
      </w:r>
      <w:r w:rsidR="00DE4B53">
        <w:rPr>
          <w:color w:val="000000" w:themeColor="text1"/>
          <w:sz w:val="22"/>
          <w:szCs w:val="22"/>
        </w:rPr>
        <w:t>, four</w:t>
      </w:r>
      <w:r w:rsidRPr="00984490">
        <w:rPr>
          <w:color w:val="000000" w:themeColor="text1"/>
          <w:sz w:val="22"/>
          <w:szCs w:val="22"/>
        </w:rPr>
        <w:t xml:space="preserve"> times of Best Paper award from international conferences, two times of ASCE Outstanding Reviewer, and 2016 Engineer of the Year of Alaska Society of Professional Engineers Fairbanks Chapter. She is a licensed PE in Alaska. </w:t>
      </w:r>
    </w:p>
    <w:p w14:paraId="1806247D" w14:textId="77777777" w:rsidR="00C603D2" w:rsidRPr="005A5AE5" w:rsidRDefault="00C603D2" w:rsidP="00DE4B53">
      <w:pPr>
        <w:pStyle w:val="NormalWeb"/>
        <w:spacing w:before="0" w:beforeAutospacing="0" w:after="0" w:afterAutospacing="0"/>
        <w:jc w:val="both"/>
        <w:rPr>
          <w:color w:val="000000" w:themeColor="text1"/>
          <w:sz w:val="22"/>
          <w:szCs w:val="22"/>
        </w:rPr>
      </w:pPr>
    </w:p>
    <w:p w14:paraId="0119746A" w14:textId="7C1E5759" w:rsidR="00814E3B" w:rsidRPr="00033790" w:rsidRDefault="00814E3B" w:rsidP="00814E3B">
      <w:pPr>
        <w:rPr>
          <w:b/>
          <w:bCs/>
          <w:sz w:val="24"/>
          <w:szCs w:val="24"/>
        </w:rPr>
      </w:pPr>
      <w:r w:rsidRPr="00033790">
        <w:rPr>
          <w:b/>
          <w:bCs/>
          <w:sz w:val="24"/>
          <w:szCs w:val="24"/>
        </w:rPr>
        <w:t>Submission Categor</w:t>
      </w:r>
      <w:r w:rsidR="00D02E5B">
        <w:rPr>
          <w:b/>
          <w:bCs/>
          <w:sz w:val="24"/>
          <w:szCs w:val="24"/>
        </w:rPr>
        <w:t>ies (select all applicable)</w:t>
      </w:r>
    </w:p>
    <w:p w14:paraId="67F280D9" w14:textId="736020D9" w:rsidR="00814E3B" w:rsidRPr="00033790" w:rsidRDefault="00814E3B" w:rsidP="00814E3B">
      <w:pPr>
        <w:rPr>
          <w:b/>
          <w:bCs/>
          <w:sz w:val="24"/>
          <w:szCs w:val="24"/>
        </w:rPr>
      </w:pPr>
      <w:r w:rsidRPr="00033790">
        <w:rPr>
          <w:rFonts w:ascii="Segoe UI Symbol" w:hAnsi="Segoe UI Symbol" w:cs="Segoe UI Symbol"/>
          <w:b/>
          <w:bCs/>
          <w:sz w:val="24"/>
          <w:szCs w:val="24"/>
        </w:rPr>
        <w:t>☐</w:t>
      </w:r>
      <w:r w:rsidRPr="00033790">
        <w:rPr>
          <w:b/>
          <w:bCs/>
          <w:sz w:val="24"/>
          <w:szCs w:val="24"/>
        </w:rPr>
        <w:t xml:space="preserve"> Presentation Only</w:t>
      </w:r>
    </w:p>
    <w:p w14:paraId="19F9F28B" w14:textId="77777777" w:rsidR="00814E3B" w:rsidRPr="00033790" w:rsidRDefault="00814E3B" w:rsidP="00814E3B">
      <w:pPr>
        <w:rPr>
          <w:b/>
          <w:bCs/>
          <w:sz w:val="24"/>
          <w:szCs w:val="24"/>
        </w:rPr>
      </w:pPr>
      <w:r w:rsidRPr="00033790">
        <w:rPr>
          <w:rFonts w:ascii="Segoe UI Symbol" w:hAnsi="Segoe UI Symbol" w:cs="Segoe UI Symbol"/>
          <w:b/>
          <w:bCs/>
          <w:sz w:val="24"/>
          <w:szCs w:val="24"/>
        </w:rPr>
        <w:t>☐</w:t>
      </w:r>
      <w:r w:rsidRPr="00033790">
        <w:rPr>
          <w:b/>
          <w:bCs/>
          <w:sz w:val="24"/>
          <w:szCs w:val="24"/>
        </w:rPr>
        <w:t xml:space="preserve"> Student 3-Minute Presentation Competition</w:t>
      </w:r>
    </w:p>
    <w:p w14:paraId="5945D205" w14:textId="77777777" w:rsidR="00814E3B" w:rsidRDefault="00814E3B" w:rsidP="00814E3B">
      <w:pPr>
        <w:rPr>
          <w:b/>
          <w:bCs/>
          <w:sz w:val="24"/>
          <w:szCs w:val="24"/>
        </w:rPr>
      </w:pPr>
      <w:r w:rsidRPr="00033790">
        <w:rPr>
          <w:rFonts w:ascii="Segoe UI Symbol" w:hAnsi="Segoe UI Symbol" w:cs="Segoe UI Symbol"/>
          <w:b/>
          <w:bCs/>
          <w:sz w:val="24"/>
          <w:szCs w:val="24"/>
        </w:rPr>
        <w:t>☐</w:t>
      </w:r>
      <w:r w:rsidRPr="00033790">
        <w:rPr>
          <w:b/>
          <w:bCs/>
          <w:sz w:val="24"/>
          <w:szCs w:val="24"/>
        </w:rPr>
        <w:t xml:space="preserve"> Student Poster Competition </w:t>
      </w:r>
    </w:p>
    <w:p w14:paraId="5E0EF14B" w14:textId="3DF5ADF4" w:rsidR="006371D6" w:rsidRPr="00BD2735" w:rsidRDefault="00814E3B" w:rsidP="00BA5AA1">
      <w:pPr>
        <w:rPr>
          <w:color w:val="000000" w:themeColor="text1"/>
        </w:rPr>
      </w:pPr>
      <w:r w:rsidRPr="00033790">
        <w:rPr>
          <w:rFonts w:ascii="Segoe UI Symbol" w:hAnsi="Segoe UI Symbol" w:cs="Segoe UI Symbol"/>
          <w:b/>
          <w:bCs/>
          <w:sz w:val="24"/>
          <w:szCs w:val="24"/>
        </w:rPr>
        <w:t>☐</w:t>
      </w:r>
      <w:r w:rsidRPr="00033790">
        <w:rPr>
          <w:b/>
          <w:bCs/>
          <w:sz w:val="24"/>
          <w:szCs w:val="24"/>
        </w:rPr>
        <w:t xml:space="preserve"> Full Paper ASCE Conference Proceedings Submission</w:t>
      </w:r>
    </w:p>
    <w:sectPr w:rsidR="006371D6" w:rsidRPr="00BD2735" w:rsidSect="00DE4B5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FF28C" w14:textId="77777777" w:rsidR="006654E3" w:rsidRDefault="006654E3" w:rsidP="003A4956">
      <w:r>
        <w:separator/>
      </w:r>
    </w:p>
  </w:endnote>
  <w:endnote w:type="continuationSeparator" w:id="0">
    <w:p w14:paraId="1D048134" w14:textId="77777777" w:rsidR="006654E3" w:rsidRDefault="006654E3" w:rsidP="003A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297C7" w14:textId="77777777" w:rsidR="006654E3" w:rsidRDefault="006654E3" w:rsidP="003A4956">
      <w:r>
        <w:separator/>
      </w:r>
    </w:p>
  </w:footnote>
  <w:footnote w:type="continuationSeparator" w:id="0">
    <w:p w14:paraId="1CC21E86" w14:textId="77777777" w:rsidR="006654E3" w:rsidRDefault="006654E3" w:rsidP="003A4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640D"/>
    <w:multiLevelType w:val="hybridMultilevel"/>
    <w:tmpl w:val="4570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B732C"/>
    <w:multiLevelType w:val="hybridMultilevel"/>
    <w:tmpl w:val="832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D4413"/>
    <w:multiLevelType w:val="hybridMultilevel"/>
    <w:tmpl w:val="84948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701CA"/>
    <w:multiLevelType w:val="hybridMultilevel"/>
    <w:tmpl w:val="BADE6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9C0973"/>
    <w:multiLevelType w:val="hybridMultilevel"/>
    <w:tmpl w:val="F76443FE"/>
    <w:lvl w:ilvl="0" w:tplc="04090001">
      <w:start w:val="1"/>
      <w:numFmt w:val="bullet"/>
      <w:lvlText w:val=""/>
      <w:lvlJc w:val="left"/>
      <w:pPr>
        <w:ind w:left="360" w:hanging="360"/>
      </w:pPr>
      <w:rPr>
        <w:rFonts w:ascii="Symbol" w:hAnsi="Symbol"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EA5B25"/>
    <w:multiLevelType w:val="hybridMultilevel"/>
    <w:tmpl w:val="C07CF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E644E"/>
    <w:multiLevelType w:val="hybridMultilevel"/>
    <w:tmpl w:val="A8066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340617"/>
    <w:multiLevelType w:val="hybridMultilevel"/>
    <w:tmpl w:val="89643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90303D"/>
    <w:multiLevelType w:val="hybridMultilevel"/>
    <w:tmpl w:val="EE8067D6"/>
    <w:lvl w:ilvl="0" w:tplc="FD9AC3E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5E2B0C"/>
    <w:multiLevelType w:val="hybridMultilevel"/>
    <w:tmpl w:val="2E98D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CB6FC5"/>
    <w:multiLevelType w:val="hybridMultilevel"/>
    <w:tmpl w:val="15E8E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10A5C"/>
    <w:multiLevelType w:val="hybridMultilevel"/>
    <w:tmpl w:val="3D9ACF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C8E5399"/>
    <w:multiLevelType w:val="hybridMultilevel"/>
    <w:tmpl w:val="B40A5070"/>
    <w:lvl w:ilvl="0" w:tplc="63B8DF3E">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298CF00">
      <w:numFmt w:val="bullet"/>
      <w:lvlText w:val="•"/>
      <w:lvlJc w:val="left"/>
      <w:pPr>
        <w:ind w:left="1716" w:hanging="360"/>
      </w:pPr>
      <w:rPr>
        <w:rFonts w:hint="default"/>
        <w:lang w:val="en-US" w:eastAsia="en-US" w:bidi="ar-SA"/>
      </w:rPr>
    </w:lvl>
    <w:lvl w:ilvl="2" w:tplc="CBC831B8">
      <w:numFmt w:val="bullet"/>
      <w:lvlText w:val="•"/>
      <w:lvlJc w:val="left"/>
      <w:pPr>
        <w:ind w:left="2592" w:hanging="360"/>
      </w:pPr>
      <w:rPr>
        <w:rFonts w:hint="default"/>
        <w:lang w:val="en-US" w:eastAsia="en-US" w:bidi="ar-SA"/>
      </w:rPr>
    </w:lvl>
    <w:lvl w:ilvl="3" w:tplc="EF180F12">
      <w:numFmt w:val="bullet"/>
      <w:lvlText w:val="•"/>
      <w:lvlJc w:val="left"/>
      <w:pPr>
        <w:ind w:left="3468" w:hanging="360"/>
      </w:pPr>
      <w:rPr>
        <w:rFonts w:hint="default"/>
        <w:lang w:val="en-US" w:eastAsia="en-US" w:bidi="ar-SA"/>
      </w:rPr>
    </w:lvl>
    <w:lvl w:ilvl="4" w:tplc="9128354E">
      <w:numFmt w:val="bullet"/>
      <w:lvlText w:val="•"/>
      <w:lvlJc w:val="left"/>
      <w:pPr>
        <w:ind w:left="4344" w:hanging="360"/>
      </w:pPr>
      <w:rPr>
        <w:rFonts w:hint="default"/>
        <w:lang w:val="en-US" w:eastAsia="en-US" w:bidi="ar-SA"/>
      </w:rPr>
    </w:lvl>
    <w:lvl w:ilvl="5" w:tplc="80A0159E">
      <w:numFmt w:val="bullet"/>
      <w:lvlText w:val="•"/>
      <w:lvlJc w:val="left"/>
      <w:pPr>
        <w:ind w:left="5220" w:hanging="360"/>
      </w:pPr>
      <w:rPr>
        <w:rFonts w:hint="default"/>
        <w:lang w:val="en-US" w:eastAsia="en-US" w:bidi="ar-SA"/>
      </w:rPr>
    </w:lvl>
    <w:lvl w:ilvl="6" w:tplc="B404A2EA">
      <w:numFmt w:val="bullet"/>
      <w:lvlText w:val="•"/>
      <w:lvlJc w:val="left"/>
      <w:pPr>
        <w:ind w:left="6096" w:hanging="360"/>
      </w:pPr>
      <w:rPr>
        <w:rFonts w:hint="default"/>
        <w:lang w:val="en-US" w:eastAsia="en-US" w:bidi="ar-SA"/>
      </w:rPr>
    </w:lvl>
    <w:lvl w:ilvl="7" w:tplc="9C2CD0F0">
      <w:numFmt w:val="bullet"/>
      <w:lvlText w:val="•"/>
      <w:lvlJc w:val="left"/>
      <w:pPr>
        <w:ind w:left="6972" w:hanging="360"/>
      </w:pPr>
      <w:rPr>
        <w:rFonts w:hint="default"/>
        <w:lang w:val="en-US" w:eastAsia="en-US" w:bidi="ar-SA"/>
      </w:rPr>
    </w:lvl>
    <w:lvl w:ilvl="8" w:tplc="32BA62A8">
      <w:numFmt w:val="bullet"/>
      <w:lvlText w:val="•"/>
      <w:lvlJc w:val="left"/>
      <w:pPr>
        <w:ind w:left="7848" w:hanging="360"/>
      </w:pPr>
      <w:rPr>
        <w:rFonts w:hint="default"/>
        <w:lang w:val="en-US" w:eastAsia="en-US" w:bidi="ar-SA"/>
      </w:rPr>
    </w:lvl>
  </w:abstractNum>
  <w:abstractNum w:abstractNumId="13" w15:restartNumberingAfterBreak="0">
    <w:nsid w:val="454C25B1"/>
    <w:multiLevelType w:val="hybridMultilevel"/>
    <w:tmpl w:val="5258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A0E9A"/>
    <w:multiLevelType w:val="hybridMultilevel"/>
    <w:tmpl w:val="D9EA8DF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57C60F09"/>
    <w:multiLevelType w:val="hybridMultilevel"/>
    <w:tmpl w:val="F68AC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054923"/>
    <w:multiLevelType w:val="hybridMultilevel"/>
    <w:tmpl w:val="0C6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63165"/>
    <w:multiLevelType w:val="hybridMultilevel"/>
    <w:tmpl w:val="641036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60AD1910"/>
    <w:multiLevelType w:val="hybridMultilevel"/>
    <w:tmpl w:val="1BD4FB7A"/>
    <w:lvl w:ilvl="0" w:tplc="2E5CF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577E8"/>
    <w:multiLevelType w:val="hybridMultilevel"/>
    <w:tmpl w:val="8D903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5077623">
    <w:abstractNumId w:val="12"/>
  </w:num>
  <w:num w:numId="2" w16cid:durableId="125248410">
    <w:abstractNumId w:val="3"/>
  </w:num>
  <w:num w:numId="3" w16cid:durableId="1156149286">
    <w:abstractNumId w:val="8"/>
  </w:num>
  <w:num w:numId="4" w16cid:durableId="236943983">
    <w:abstractNumId w:val="17"/>
  </w:num>
  <w:num w:numId="5" w16cid:durableId="1578980291">
    <w:abstractNumId w:val="6"/>
  </w:num>
  <w:num w:numId="6" w16cid:durableId="696345613">
    <w:abstractNumId w:val="2"/>
  </w:num>
  <w:num w:numId="7" w16cid:durableId="665979771">
    <w:abstractNumId w:val="7"/>
  </w:num>
  <w:num w:numId="8" w16cid:durableId="1937595203">
    <w:abstractNumId w:val="15"/>
  </w:num>
  <w:num w:numId="9" w16cid:durableId="1587111730">
    <w:abstractNumId w:val="9"/>
  </w:num>
  <w:num w:numId="10" w16cid:durableId="1111364399">
    <w:abstractNumId w:val="5"/>
  </w:num>
  <w:num w:numId="11" w16cid:durableId="273363250">
    <w:abstractNumId w:val="0"/>
  </w:num>
  <w:num w:numId="12" w16cid:durableId="916405050">
    <w:abstractNumId w:val="16"/>
  </w:num>
  <w:num w:numId="13" w16cid:durableId="2070423203">
    <w:abstractNumId w:val="19"/>
  </w:num>
  <w:num w:numId="14" w16cid:durableId="963924053">
    <w:abstractNumId w:val="18"/>
  </w:num>
  <w:num w:numId="15" w16cid:durableId="1960257072">
    <w:abstractNumId w:val="11"/>
  </w:num>
  <w:num w:numId="16" w16cid:durableId="549533055">
    <w:abstractNumId w:val="4"/>
  </w:num>
  <w:num w:numId="17" w16cid:durableId="1890532510">
    <w:abstractNumId w:val="14"/>
  </w:num>
  <w:num w:numId="18" w16cid:durableId="384329488">
    <w:abstractNumId w:val="10"/>
  </w:num>
  <w:num w:numId="19" w16cid:durableId="1892382352">
    <w:abstractNumId w:val="13"/>
  </w:num>
  <w:num w:numId="20" w16cid:durableId="17006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1MzAwNzU2MDQwN7ZU0lEKTi0uzszPAykwqgUAbxa8FSwAAAA="/>
  </w:docVars>
  <w:rsids>
    <w:rsidRoot w:val="002D2380"/>
    <w:rsid w:val="000059FC"/>
    <w:rsid w:val="00010139"/>
    <w:rsid w:val="00033790"/>
    <w:rsid w:val="00041CAF"/>
    <w:rsid w:val="00044273"/>
    <w:rsid w:val="00044945"/>
    <w:rsid w:val="00061ABF"/>
    <w:rsid w:val="00080A72"/>
    <w:rsid w:val="00082C6E"/>
    <w:rsid w:val="00087D15"/>
    <w:rsid w:val="000A1ED2"/>
    <w:rsid w:val="000A3AE6"/>
    <w:rsid w:val="000B4DF2"/>
    <w:rsid w:val="000D6B54"/>
    <w:rsid w:val="000F0DB0"/>
    <w:rsid w:val="001013AB"/>
    <w:rsid w:val="00107CEB"/>
    <w:rsid w:val="001372F5"/>
    <w:rsid w:val="00156DEA"/>
    <w:rsid w:val="001644A5"/>
    <w:rsid w:val="00181471"/>
    <w:rsid w:val="00187879"/>
    <w:rsid w:val="00233BCA"/>
    <w:rsid w:val="002545C5"/>
    <w:rsid w:val="00257308"/>
    <w:rsid w:val="002574BF"/>
    <w:rsid w:val="002672DB"/>
    <w:rsid w:val="002773B6"/>
    <w:rsid w:val="00286FAF"/>
    <w:rsid w:val="002928D6"/>
    <w:rsid w:val="002945CD"/>
    <w:rsid w:val="00296D3F"/>
    <w:rsid w:val="002B3191"/>
    <w:rsid w:val="002B4FFA"/>
    <w:rsid w:val="002D2380"/>
    <w:rsid w:val="002F720E"/>
    <w:rsid w:val="00301F35"/>
    <w:rsid w:val="00303161"/>
    <w:rsid w:val="0032517D"/>
    <w:rsid w:val="0033640D"/>
    <w:rsid w:val="00355F8A"/>
    <w:rsid w:val="00356200"/>
    <w:rsid w:val="00365B0E"/>
    <w:rsid w:val="0037463D"/>
    <w:rsid w:val="00390301"/>
    <w:rsid w:val="00390C94"/>
    <w:rsid w:val="003A1FCD"/>
    <w:rsid w:val="003A4956"/>
    <w:rsid w:val="003A4A29"/>
    <w:rsid w:val="003A518C"/>
    <w:rsid w:val="003B1D56"/>
    <w:rsid w:val="003C0AA9"/>
    <w:rsid w:val="003E6A26"/>
    <w:rsid w:val="003F006C"/>
    <w:rsid w:val="003F253E"/>
    <w:rsid w:val="00420486"/>
    <w:rsid w:val="0043325A"/>
    <w:rsid w:val="004636D6"/>
    <w:rsid w:val="00496793"/>
    <w:rsid w:val="004B3A72"/>
    <w:rsid w:val="004C2B57"/>
    <w:rsid w:val="004C2D13"/>
    <w:rsid w:val="004C7221"/>
    <w:rsid w:val="004D70F2"/>
    <w:rsid w:val="00507326"/>
    <w:rsid w:val="0050745E"/>
    <w:rsid w:val="00515895"/>
    <w:rsid w:val="005217C6"/>
    <w:rsid w:val="00522CEC"/>
    <w:rsid w:val="00536DCA"/>
    <w:rsid w:val="0054636D"/>
    <w:rsid w:val="00555E27"/>
    <w:rsid w:val="0056046A"/>
    <w:rsid w:val="005722EA"/>
    <w:rsid w:val="005824FB"/>
    <w:rsid w:val="00583CB7"/>
    <w:rsid w:val="0059595C"/>
    <w:rsid w:val="005A5AE5"/>
    <w:rsid w:val="005C377B"/>
    <w:rsid w:val="005C5A0E"/>
    <w:rsid w:val="005C710A"/>
    <w:rsid w:val="005D0A3D"/>
    <w:rsid w:val="005E04F0"/>
    <w:rsid w:val="005E19EF"/>
    <w:rsid w:val="005E5837"/>
    <w:rsid w:val="005E6AA3"/>
    <w:rsid w:val="005F567B"/>
    <w:rsid w:val="0061727D"/>
    <w:rsid w:val="00631910"/>
    <w:rsid w:val="006371D6"/>
    <w:rsid w:val="00641B60"/>
    <w:rsid w:val="00643AA1"/>
    <w:rsid w:val="00643E7E"/>
    <w:rsid w:val="006443B3"/>
    <w:rsid w:val="00644AE5"/>
    <w:rsid w:val="006654E3"/>
    <w:rsid w:val="0066742B"/>
    <w:rsid w:val="006725E1"/>
    <w:rsid w:val="00674221"/>
    <w:rsid w:val="00687FF9"/>
    <w:rsid w:val="0069255F"/>
    <w:rsid w:val="006C2054"/>
    <w:rsid w:val="006E737B"/>
    <w:rsid w:val="006F4979"/>
    <w:rsid w:val="006F7B06"/>
    <w:rsid w:val="007035A3"/>
    <w:rsid w:val="007412A8"/>
    <w:rsid w:val="00754B7D"/>
    <w:rsid w:val="00757713"/>
    <w:rsid w:val="00767127"/>
    <w:rsid w:val="00770191"/>
    <w:rsid w:val="007717B5"/>
    <w:rsid w:val="00797961"/>
    <w:rsid w:val="007B006E"/>
    <w:rsid w:val="007C5346"/>
    <w:rsid w:val="007D3902"/>
    <w:rsid w:val="007E75DF"/>
    <w:rsid w:val="007F489B"/>
    <w:rsid w:val="008144E9"/>
    <w:rsid w:val="00814E3B"/>
    <w:rsid w:val="0082684D"/>
    <w:rsid w:val="00837C5D"/>
    <w:rsid w:val="0084723D"/>
    <w:rsid w:val="00855848"/>
    <w:rsid w:val="008722FC"/>
    <w:rsid w:val="00877800"/>
    <w:rsid w:val="008944E1"/>
    <w:rsid w:val="008C1071"/>
    <w:rsid w:val="008C41D2"/>
    <w:rsid w:val="008C53ED"/>
    <w:rsid w:val="008E2265"/>
    <w:rsid w:val="008E3CA0"/>
    <w:rsid w:val="0090071C"/>
    <w:rsid w:val="00902ED1"/>
    <w:rsid w:val="00953CF5"/>
    <w:rsid w:val="009617DD"/>
    <w:rsid w:val="009625B0"/>
    <w:rsid w:val="00967AFF"/>
    <w:rsid w:val="00975851"/>
    <w:rsid w:val="00984490"/>
    <w:rsid w:val="00997588"/>
    <w:rsid w:val="009B76CB"/>
    <w:rsid w:val="009C450C"/>
    <w:rsid w:val="009E1C32"/>
    <w:rsid w:val="009E2B61"/>
    <w:rsid w:val="009E6468"/>
    <w:rsid w:val="00A06D8C"/>
    <w:rsid w:val="00A10995"/>
    <w:rsid w:val="00A90935"/>
    <w:rsid w:val="00A96F28"/>
    <w:rsid w:val="00AD4F56"/>
    <w:rsid w:val="00AE05A8"/>
    <w:rsid w:val="00AF6F37"/>
    <w:rsid w:val="00B025AF"/>
    <w:rsid w:val="00B027DE"/>
    <w:rsid w:val="00B32282"/>
    <w:rsid w:val="00B3452A"/>
    <w:rsid w:val="00B56DEA"/>
    <w:rsid w:val="00B67E7A"/>
    <w:rsid w:val="00B76582"/>
    <w:rsid w:val="00B769C4"/>
    <w:rsid w:val="00B83589"/>
    <w:rsid w:val="00BA5AA1"/>
    <w:rsid w:val="00BB14F7"/>
    <w:rsid w:val="00BB18C9"/>
    <w:rsid w:val="00BC1661"/>
    <w:rsid w:val="00BC67E3"/>
    <w:rsid w:val="00BD2735"/>
    <w:rsid w:val="00C03C13"/>
    <w:rsid w:val="00C13884"/>
    <w:rsid w:val="00C13FB4"/>
    <w:rsid w:val="00C2708C"/>
    <w:rsid w:val="00C314EF"/>
    <w:rsid w:val="00C319E0"/>
    <w:rsid w:val="00C37C49"/>
    <w:rsid w:val="00C603D2"/>
    <w:rsid w:val="00C6174B"/>
    <w:rsid w:val="00C62E98"/>
    <w:rsid w:val="00C71AA4"/>
    <w:rsid w:val="00C86D82"/>
    <w:rsid w:val="00CA5327"/>
    <w:rsid w:val="00CE0B5F"/>
    <w:rsid w:val="00CE7331"/>
    <w:rsid w:val="00CF2637"/>
    <w:rsid w:val="00CF6B57"/>
    <w:rsid w:val="00D02E5B"/>
    <w:rsid w:val="00D16256"/>
    <w:rsid w:val="00D44EE7"/>
    <w:rsid w:val="00D7028C"/>
    <w:rsid w:val="00D756E7"/>
    <w:rsid w:val="00D855D1"/>
    <w:rsid w:val="00D969C1"/>
    <w:rsid w:val="00DC16FC"/>
    <w:rsid w:val="00DE4B53"/>
    <w:rsid w:val="00DF69C0"/>
    <w:rsid w:val="00E14723"/>
    <w:rsid w:val="00E32EB4"/>
    <w:rsid w:val="00E3512D"/>
    <w:rsid w:val="00E54F30"/>
    <w:rsid w:val="00EA6F64"/>
    <w:rsid w:val="00EB220C"/>
    <w:rsid w:val="00ED3B55"/>
    <w:rsid w:val="00F07B14"/>
    <w:rsid w:val="00F17263"/>
    <w:rsid w:val="00F175F7"/>
    <w:rsid w:val="00F21058"/>
    <w:rsid w:val="00F25293"/>
    <w:rsid w:val="00F3511B"/>
    <w:rsid w:val="00F57B79"/>
    <w:rsid w:val="00F61A70"/>
    <w:rsid w:val="00F635DF"/>
    <w:rsid w:val="00F770F9"/>
    <w:rsid w:val="00F94C3D"/>
    <w:rsid w:val="00FE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92038"/>
  <w15:docId w15:val="{1556E322-BFD0-46B3-A41A-88153C14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8C53ED"/>
    <w:pPr>
      <w:contextualSpacing/>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839" w:hanging="359"/>
    </w:pPr>
  </w:style>
  <w:style w:type="paragraph" w:customStyle="1" w:styleId="TableParagraph">
    <w:name w:val="Table Paragraph"/>
    <w:basedOn w:val="Normal"/>
    <w:uiPriority w:val="1"/>
    <w:qFormat/>
  </w:style>
  <w:style w:type="table" w:styleId="TableGrid">
    <w:name w:val="Table Grid"/>
    <w:basedOn w:val="TableNormal"/>
    <w:uiPriority w:val="39"/>
    <w:rsid w:val="00C31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4EF"/>
    <w:rPr>
      <w:color w:val="0000FF" w:themeColor="hyperlink"/>
      <w:u w:val="single"/>
    </w:rPr>
  </w:style>
  <w:style w:type="character" w:styleId="UnresolvedMention">
    <w:name w:val="Unresolved Mention"/>
    <w:basedOn w:val="DefaultParagraphFont"/>
    <w:uiPriority w:val="99"/>
    <w:semiHidden/>
    <w:unhideWhenUsed/>
    <w:rsid w:val="00C314EF"/>
    <w:rPr>
      <w:color w:val="605E5C"/>
      <w:shd w:val="clear" w:color="auto" w:fill="E1DFDD"/>
    </w:rPr>
  </w:style>
  <w:style w:type="paragraph" w:styleId="Revision">
    <w:name w:val="Revision"/>
    <w:hidden/>
    <w:uiPriority w:val="99"/>
    <w:semiHidden/>
    <w:rsid w:val="00837C5D"/>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217C6"/>
    <w:rPr>
      <w:sz w:val="16"/>
      <w:szCs w:val="16"/>
    </w:rPr>
  </w:style>
  <w:style w:type="paragraph" w:styleId="CommentText">
    <w:name w:val="annotation text"/>
    <w:basedOn w:val="Normal"/>
    <w:link w:val="CommentTextChar"/>
    <w:uiPriority w:val="99"/>
    <w:unhideWhenUsed/>
    <w:rsid w:val="005217C6"/>
    <w:rPr>
      <w:sz w:val="20"/>
      <w:szCs w:val="20"/>
    </w:rPr>
  </w:style>
  <w:style w:type="character" w:customStyle="1" w:styleId="CommentTextChar">
    <w:name w:val="Comment Text Char"/>
    <w:basedOn w:val="DefaultParagraphFont"/>
    <w:link w:val="CommentText"/>
    <w:uiPriority w:val="99"/>
    <w:rsid w:val="005217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17C6"/>
    <w:rPr>
      <w:b/>
      <w:bCs/>
    </w:rPr>
  </w:style>
  <w:style w:type="character" w:customStyle="1" w:styleId="CommentSubjectChar">
    <w:name w:val="Comment Subject Char"/>
    <w:basedOn w:val="CommentTextChar"/>
    <w:link w:val="CommentSubject"/>
    <w:uiPriority w:val="99"/>
    <w:semiHidden/>
    <w:rsid w:val="005217C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2054"/>
    <w:rPr>
      <w:color w:val="800080" w:themeColor="followedHyperlink"/>
      <w:u w:val="single"/>
    </w:rPr>
  </w:style>
  <w:style w:type="paragraph" w:styleId="NormalWeb">
    <w:name w:val="Normal (Web)"/>
    <w:basedOn w:val="Normal"/>
    <w:uiPriority w:val="99"/>
    <w:unhideWhenUsed/>
    <w:rsid w:val="00877800"/>
    <w:pPr>
      <w:widowControl/>
      <w:autoSpaceDE/>
      <w:autoSpaceDN/>
      <w:spacing w:before="100" w:beforeAutospacing="1" w:after="100" w:afterAutospacing="1"/>
    </w:pPr>
    <w:rPr>
      <w:sz w:val="24"/>
      <w:szCs w:val="24"/>
      <w:lang w:eastAsia="zh-CN"/>
    </w:rPr>
  </w:style>
  <w:style w:type="paragraph" w:styleId="Header">
    <w:name w:val="header"/>
    <w:basedOn w:val="Normal"/>
    <w:link w:val="HeaderChar"/>
    <w:uiPriority w:val="99"/>
    <w:unhideWhenUsed/>
    <w:rsid w:val="003A4956"/>
    <w:pPr>
      <w:tabs>
        <w:tab w:val="center" w:pos="4680"/>
        <w:tab w:val="right" w:pos="9360"/>
      </w:tabs>
    </w:pPr>
  </w:style>
  <w:style w:type="character" w:customStyle="1" w:styleId="HeaderChar">
    <w:name w:val="Header Char"/>
    <w:basedOn w:val="DefaultParagraphFont"/>
    <w:link w:val="Header"/>
    <w:uiPriority w:val="99"/>
    <w:rsid w:val="003A4956"/>
    <w:rPr>
      <w:rFonts w:ascii="Times New Roman" w:eastAsia="Times New Roman" w:hAnsi="Times New Roman" w:cs="Times New Roman"/>
    </w:rPr>
  </w:style>
  <w:style w:type="paragraph" w:styleId="Footer">
    <w:name w:val="footer"/>
    <w:basedOn w:val="Normal"/>
    <w:link w:val="FooterChar"/>
    <w:uiPriority w:val="99"/>
    <w:unhideWhenUsed/>
    <w:rsid w:val="003A4956"/>
    <w:pPr>
      <w:tabs>
        <w:tab w:val="center" w:pos="4680"/>
        <w:tab w:val="right" w:pos="9360"/>
      </w:tabs>
    </w:pPr>
  </w:style>
  <w:style w:type="character" w:customStyle="1" w:styleId="FooterChar">
    <w:name w:val="Footer Char"/>
    <w:basedOn w:val="DefaultParagraphFont"/>
    <w:link w:val="Footer"/>
    <w:uiPriority w:val="99"/>
    <w:rsid w:val="003A495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333385">
      <w:bodyDiv w:val="1"/>
      <w:marLeft w:val="0"/>
      <w:marRight w:val="0"/>
      <w:marTop w:val="0"/>
      <w:marBottom w:val="0"/>
      <w:divBdr>
        <w:top w:val="none" w:sz="0" w:space="0" w:color="auto"/>
        <w:left w:val="none" w:sz="0" w:space="0" w:color="auto"/>
        <w:bottom w:val="none" w:sz="0" w:space="0" w:color="auto"/>
        <w:right w:val="none" w:sz="0" w:space="0" w:color="auto"/>
      </w:divBdr>
    </w:div>
    <w:div w:id="1484930366">
      <w:bodyDiv w:val="1"/>
      <w:marLeft w:val="0"/>
      <w:marRight w:val="0"/>
      <w:marTop w:val="0"/>
      <w:marBottom w:val="0"/>
      <w:divBdr>
        <w:top w:val="none" w:sz="0" w:space="0" w:color="auto"/>
        <w:left w:val="none" w:sz="0" w:space="0" w:color="auto"/>
        <w:bottom w:val="none" w:sz="0" w:space="0" w:color="auto"/>
        <w:right w:val="none" w:sz="0" w:space="0" w:color="auto"/>
      </w:divBdr>
    </w:div>
    <w:div w:id="1518501784">
      <w:bodyDiv w:val="1"/>
      <w:marLeft w:val="0"/>
      <w:marRight w:val="0"/>
      <w:marTop w:val="0"/>
      <w:marBottom w:val="0"/>
      <w:divBdr>
        <w:top w:val="none" w:sz="0" w:space="0" w:color="auto"/>
        <w:left w:val="none" w:sz="0" w:space="0" w:color="auto"/>
        <w:bottom w:val="none" w:sz="0" w:space="0" w:color="auto"/>
        <w:right w:val="none" w:sz="0" w:space="0" w:color="auto"/>
      </w:divBdr>
    </w:div>
    <w:div w:id="2135706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ctim202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ctim20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BD6E3-F777-4F26-B3F3-9D0F0A1D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Golalipour, Amir (FHWA)</dc:creator>
  <cp:lastModifiedBy>Liu, Yilong</cp:lastModifiedBy>
  <cp:revision>2</cp:revision>
  <cp:lastPrinted>2025-04-01T01:55:00Z</cp:lastPrinted>
  <dcterms:created xsi:type="dcterms:W3CDTF">2025-04-03T17:44:00Z</dcterms:created>
  <dcterms:modified xsi:type="dcterms:W3CDTF">2025-04-03T17:44:00Z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Acrobat PDFMaker 23 for Word</vt:lpwstr>
  </property>
  <property fmtid="{D5CDD505-2E9C-101B-9397-08002B2CF9AE}" pid="4" name="LastSaved">
    <vt:filetime>2023-09-29T00:00:00Z</vt:filetime>
  </property>
  <property fmtid="{D5CDD505-2E9C-101B-9397-08002B2CF9AE}" pid="5" name="Producer">
    <vt:lpwstr>Adobe PDF Library 23.3.45</vt:lpwstr>
  </property>
  <property fmtid="{D5CDD505-2E9C-101B-9397-08002B2CF9AE}" pid="6" name="SourceModified">
    <vt:lpwstr>D:20230922133633</vt:lpwstr>
  </property>
  <property fmtid="{D5CDD505-2E9C-101B-9397-08002B2CF9AE}" pid="7" name="GrammarlyDocumentId">
    <vt:lpwstr>2e26aaf90a6b4b8d049a25293b0a23002babe18511c355250af91a10056db381</vt:lpwstr>
  </property>
  <property fmtid="{D5CDD505-2E9C-101B-9397-08002B2CF9AE}" pid="8" name="MSIP_Label_d02437dd-2777-4767-9eac-36c9d699896f_Enabled">
    <vt:lpwstr>true</vt:lpwstr>
  </property>
  <property fmtid="{D5CDD505-2E9C-101B-9397-08002B2CF9AE}" pid="9" name="MSIP_Label_d02437dd-2777-4767-9eac-36c9d699896f_SetDate">
    <vt:lpwstr>2025-04-01T01:52:40Z</vt:lpwstr>
  </property>
  <property fmtid="{D5CDD505-2E9C-101B-9397-08002B2CF9AE}" pid="10" name="MSIP_Label_d02437dd-2777-4767-9eac-36c9d699896f_Method">
    <vt:lpwstr>Standard</vt:lpwstr>
  </property>
  <property fmtid="{D5CDD505-2E9C-101B-9397-08002B2CF9AE}" pid="11" name="MSIP_Label_d02437dd-2777-4767-9eac-36c9d699896f_Name">
    <vt:lpwstr>defa4170-0d19-0005-0004-bc88714345d2</vt:lpwstr>
  </property>
  <property fmtid="{D5CDD505-2E9C-101B-9397-08002B2CF9AE}" pid="12" name="MSIP_Label_d02437dd-2777-4767-9eac-36c9d699896f_SiteId">
    <vt:lpwstr>1aa2e328-7d0f-4fd1-9216-c479a1c14f9d</vt:lpwstr>
  </property>
  <property fmtid="{D5CDD505-2E9C-101B-9397-08002B2CF9AE}" pid="13" name="MSIP_Label_d02437dd-2777-4767-9eac-36c9d699896f_ActionId">
    <vt:lpwstr>7774b531-9758-4c2e-8bbb-0626274a4dec</vt:lpwstr>
  </property>
  <property fmtid="{D5CDD505-2E9C-101B-9397-08002B2CF9AE}" pid="14" name="MSIP_Label_d02437dd-2777-4767-9eac-36c9d699896f_ContentBits">
    <vt:lpwstr>0</vt:lpwstr>
  </property>
  <property fmtid="{D5CDD505-2E9C-101B-9397-08002B2CF9AE}" pid="15" name="MSIP_Label_d02437dd-2777-4767-9eac-36c9d699896f_Tag">
    <vt:lpwstr>10, 3, 0, 1</vt:lpwstr>
  </property>
</Properties>
</file>